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96F" w:rsidRPr="00AA40B3" w:rsidRDefault="001A796F" w:rsidP="001A796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AA40B3">
        <w:rPr>
          <w:rFonts w:ascii="Times New Roman" w:hAnsi="Times New Roman" w:cs="Times New Roman"/>
          <w:b/>
          <w:color w:val="212121"/>
          <w:sz w:val="28"/>
          <w:szCs w:val="28"/>
        </w:rPr>
        <w:t>Что такое правило нулевого дохода и как им воспользоваться при подаче заявления на ежемесячную денежную выплату на ребенка в возрасте от 8 до 17 лет</w:t>
      </w:r>
    </w:p>
    <w:p w:rsidR="001A796F" w:rsidRPr="001A796F" w:rsidRDefault="00AA40B3" w:rsidP="001A796F">
      <w:pPr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2857500" cy="2857500"/>
            <wp:effectExtent l="19050" t="0" r="0" b="0"/>
            <wp:wrapSquare wrapText="bothSides"/>
            <wp:docPr id="1" name="Рисунок 1" descr="Что такое «правило нулевого дохода»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то такое «правило нулевого дохода»?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796F" w:rsidRPr="001A796F" w:rsidRDefault="001A796F" w:rsidP="001A796F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A79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 граждан, которые подают заявление на получение ежемесячной денежной выплаты на ребенка в возрасте от 8 до 17 лет, неизменно возникают вопросы по подтверждению доходов и срокам, за которые они учитываются. Тем временем, среднедушевой доход граждан – ключевой критерий в решении о назначении ежемесячной денежной выплаты.</w:t>
      </w:r>
    </w:p>
    <w:p w:rsidR="001A796F" w:rsidRPr="001A796F" w:rsidRDefault="001A796F" w:rsidP="001A796F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A79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Согласно требованиям среднедушевой доход семьи для назначения ежемесячной денежной выплаты рассчитывается исходя из суммы доходов всех членов семьи за последние 12 календарных месяцев </w:t>
      </w:r>
      <w:proofErr w:type="gramStart"/>
      <w:r w:rsidRPr="001A79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( </w:t>
      </w:r>
      <w:proofErr w:type="gramEnd"/>
      <w:r w:rsidRPr="001A79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том числе в случае представления документов (сведений) о доходах семьи за период менее 12 календарных месяцев), предшествующих 4  календарным месяцам перед месяцем подачи заявления, например, в сентябре 2022 года будет учитываться доход с мая 2021 года по апрель 2022 года. Среднедушевой доход семьи не должен превышать величину прожиточного минимума, установленного в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Республике Татарстан</w:t>
      </w:r>
      <w:r w:rsidRPr="001A79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</w:t>
      </w:r>
      <w:r w:rsidRPr="001A79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1832,0</w:t>
      </w:r>
      <w:r w:rsidRPr="001A79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рубл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</w:t>
      </w:r>
      <w:r w:rsidRPr="001A79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 01.06. 2022 года.</w:t>
      </w:r>
    </w:p>
    <w:p w:rsidR="001A796F" w:rsidRPr="001A796F" w:rsidRDefault="001A796F" w:rsidP="001A796F">
      <w:pPr>
        <w:spacing w:after="100" w:afterAutospacing="1" w:line="240" w:lineRule="auto"/>
        <w:ind w:firstLine="51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A79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 назначении ежемесячной денежной выплаты  используется также правило нулевого дохода. Оно предполагает, что  ежемесячная денежная выплата назначается при наличии у трудоспособных членов семьи заработка (стипендии, доходов от трудовой или предпринимательской деятельности или пенсии) или отсутствие доходов обосновано объективными жизненными обстоятельствами. К таким обстоятельствам относятся:</w:t>
      </w:r>
    </w:p>
    <w:p w:rsidR="001A796F" w:rsidRPr="001A796F" w:rsidRDefault="001A796F" w:rsidP="001A796F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A79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заявитель или члены его семьи не более 6 месяцев имели статус безработного, ищущего работу;</w:t>
      </w:r>
    </w:p>
    <w:p w:rsidR="001A796F" w:rsidRPr="001A796F" w:rsidRDefault="001A796F" w:rsidP="001A796F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A79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заявитель или члены его семьи осуществляли уход за ребенком до достижения им возраста трех лет;</w:t>
      </w:r>
    </w:p>
    <w:p w:rsidR="001A796F" w:rsidRDefault="001A796F" w:rsidP="001A796F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A79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заявитель или члены его семьи младше 23 лет, обучались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и не получали стипендию;</w:t>
      </w:r>
    </w:p>
    <w:p w:rsidR="001A796F" w:rsidRPr="001A796F" w:rsidRDefault="001A796F" w:rsidP="001A796F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A79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заявитель или члены его семьи осуществляли уход за ребенком-инвалидом в возрасте до 18 лет, или инвалидом с детства 1 группы, или инвалидом 1 группы, или престарелым, нуждающимся по заключению лечебного учреждения в постоянном постороннем уходе либо достигшим возраста 80 лет;</w:t>
      </w:r>
    </w:p>
    <w:p w:rsidR="001A796F" w:rsidRPr="001A796F" w:rsidRDefault="001A796F" w:rsidP="001A796F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A79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заявитель или члены его семьи проходили непрерывное лечение длительностью свыше 3 месяцев, вследствие чего временно не могли осуществлять трудовую деятельность;</w:t>
      </w:r>
    </w:p>
    <w:p w:rsidR="001A796F" w:rsidRPr="001A796F" w:rsidRDefault="001A796F" w:rsidP="001A796F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A79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заявитель или члены его семьи проходили военную службу (включая период не более 3 месяцев со дня демобилизации);</w:t>
      </w:r>
    </w:p>
    <w:p w:rsidR="001A796F" w:rsidRPr="001A796F" w:rsidRDefault="001A796F" w:rsidP="001A796F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A79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заявитель или члены его семьи были лишены свободы или находились под стражей (включая период не более 3 месяцев со дня освобождения);</w:t>
      </w:r>
    </w:p>
    <w:p w:rsidR="001A796F" w:rsidRPr="001A796F" w:rsidRDefault="001A796F" w:rsidP="001A796F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A79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заявитель являлся (является) единственным родителем (законным представителем), имеющим несовершеннолетнего ребенка (детей);</w:t>
      </w:r>
    </w:p>
    <w:p w:rsidR="001A796F" w:rsidRPr="001A796F" w:rsidRDefault="001A796F" w:rsidP="001A796F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A79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семья заявителя является многодетной (этот случай распространяется только на заявителя или только на одного из членов его семьи);</w:t>
      </w:r>
    </w:p>
    <w:p w:rsidR="001A796F" w:rsidRPr="001A796F" w:rsidRDefault="001A796F" w:rsidP="001A796F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1A79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заявитель-женщина и (или) члены семьи заявителя были беременны (при условии продолжительности беременности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1A79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течение 6 месяцев и более, или при условии, что на день подачи за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</w:t>
      </w:r>
      <w:r w:rsidRPr="001A79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вления о назначении ежемесячной денежной выплаты срок беременности женщины — 12 недель и более.</w:t>
      </w:r>
      <w:proofErr w:type="gramEnd"/>
    </w:p>
    <w:p w:rsidR="001A796F" w:rsidRPr="001A796F" w:rsidRDefault="001A796F" w:rsidP="001A796F">
      <w:pPr>
        <w:spacing w:after="100" w:afterAutospacing="1" w:line="240" w:lineRule="auto"/>
        <w:ind w:firstLine="51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A79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 этом периоды отсутствия доходов по указанным обстоятельствам  оцениваются в совокупности</w:t>
      </w:r>
      <w:proofErr w:type="gramStart"/>
      <w:r w:rsidRPr="001A79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proofErr w:type="gramEnd"/>
      <w:r w:rsidRPr="001A79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gramStart"/>
      <w:r w:rsidRPr="001A79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</w:t>
      </w:r>
      <w:proofErr w:type="gramEnd"/>
      <w:r w:rsidRPr="001A79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должны составлять 10 и более месяцев расчетного периода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C222C7" w:rsidRPr="001A796F" w:rsidRDefault="00C222C7">
      <w:pPr>
        <w:rPr>
          <w:rFonts w:ascii="Times New Roman" w:hAnsi="Times New Roman" w:cs="Times New Roman"/>
          <w:sz w:val="28"/>
          <w:szCs w:val="28"/>
        </w:rPr>
      </w:pPr>
    </w:p>
    <w:sectPr w:rsidR="00C222C7" w:rsidRPr="001A796F" w:rsidSect="00C22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D0A33"/>
    <w:multiLevelType w:val="multilevel"/>
    <w:tmpl w:val="0642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96F"/>
    <w:rsid w:val="001A796F"/>
    <w:rsid w:val="00AA40B3"/>
    <w:rsid w:val="00B408FE"/>
    <w:rsid w:val="00C22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796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4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0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4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146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592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4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2022-09-26T11:16:00Z</dcterms:created>
  <dcterms:modified xsi:type="dcterms:W3CDTF">2022-09-28T12:19:00Z</dcterms:modified>
</cp:coreProperties>
</file>